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E030B" w14:textId="290B2FEB" w:rsidR="00571EC5" w:rsidRDefault="00A65A41" w:rsidP="00571EC5">
      <w:pPr>
        <w:jc w:val="center"/>
        <w:rPr>
          <w:noProof/>
          <w:lang w:eastAsia="da-DK"/>
        </w:rPr>
      </w:pPr>
      <w:r>
        <w:rPr>
          <w:noProof/>
        </w:rPr>
        <w:drawing>
          <wp:anchor distT="0" distB="0" distL="114300" distR="114300" simplePos="0" relativeHeight="251659264" behindDoc="0" locked="0" layoutInCell="1" allowOverlap="1" wp14:anchorId="1ECA72EE" wp14:editId="23AD424F">
            <wp:simplePos x="0" y="0"/>
            <wp:positionH relativeFrom="margin">
              <wp:align>center</wp:align>
            </wp:positionH>
            <wp:positionV relativeFrom="margin">
              <wp:posOffset>-186055</wp:posOffset>
            </wp:positionV>
            <wp:extent cx="905510" cy="721995"/>
            <wp:effectExtent l="0" t="0" r="8890" b="1905"/>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tten i Hjørring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5510" cy="721995"/>
                    </a:xfrm>
                    <a:prstGeom prst="rect">
                      <a:avLst/>
                    </a:prstGeom>
                  </pic:spPr>
                </pic:pic>
              </a:graphicData>
            </a:graphic>
            <wp14:sizeRelH relativeFrom="page">
              <wp14:pctWidth>0</wp14:pctWidth>
            </wp14:sizeRelH>
            <wp14:sizeRelV relativeFrom="page">
              <wp14:pctHeight>0</wp14:pctHeight>
            </wp14:sizeRelV>
          </wp:anchor>
        </w:drawing>
      </w:r>
    </w:p>
    <w:p w14:paraId="621D4E41" w14:textId="38296ADD" w:rsidR="00A65A41" w:rsidRDefault="00A65A41" w:rsidP="00571EC5">
      <w:pPr>
        <w:jc w:val="center"/>
      </w:pPr>
    </w:p>
    <w:p w14:paraId="7BC76FDE" w14:textId="2B8FCD65" w:rsidR="00884D16" w:rsidRPr="00E42C31" w:rsidRDefault="00FB51CC" w:rsidP="00A65A41">
      <w:pPr>
        <w:spacing w:before="240"/>
        <w:jc w:val="center"/>
        <w:rPr>
          <w:sz w:val="32"/>
          <w:szCs w:val="32"/>
        </w:rPr>
      </w:pPr>
      <w:r>
        <w:rPr>
          <w:sz w:val="32"/>
          <w:szCs w:val="32"/>
        </w:rPr>
        <w:t>FORESPØRGSEL OM SKOLEBESØG VED</w:t>
      </w:r>
      <w:r w:rsidR="00505C1B" w:rsidRPr="00E42C31">
        <w:rPr>
          <w:sz w:val="32"/>
          <w:szCs w:val="32"/>
        </w:rPr>
        <w:t xml:space="preserve"> RETTEN </w:t>
      </w:r>
      <w:r>
        <w:rPr>
          <w:sz w:val="32"/>
          <w:szCs w:val="32"/>
        </w:rPr>
        <w:t xml:space="preserve">I </w:t>
      </w:r>
      <w:r w:rsidR="00A65A41">
        <w:rPr>
          <w:sz w:val="32"/>
          <w:szCs w:val="32"/>
        </w:rPr>
        <w:t>HJØRRING</w:t>
      </w:r>
    </w:p>
    <w:p w14:paraId="2D1BA4AA" w14:textId="6DB5FBD7" w:rsidR="00505C1B" w:rsidRPr="00E42C31" w:rsidRDefault="00A65A41" w:rsidP="00A65A41">
      <w:pPr>
        <w:jc w:val="center"/>
        <w:rPr>
          <w:i/>
        </w:rPr>
      </w:pPr>
      <w:r>
        <w:rPr>
          <w:i/>
        </w:rPr>
        <w:t xml:space="preserve">Hvis du underviser i samfundsforhold, herunder hvordan domstolene fungerer, kan du i retten vise dine elever, hvordan retssager behandles. Retsmøder er som regel offentlige og enhver kan derfor komme og overvære en retssag. </w:t>
      </w:r>
      <w:r>
        <w:rPr>
          <w:i/>
        </w:rPr>
        <w:br/>
        <w:t>Vi har dog brug for, at du laver en aftale på forhold, hvis du ønsker at komme med din skoleklasse.</w:t>
      </w:r>
    </w:p>
    <w:tbl>
      <w:tblPr>
        <w:tblStyle w:val="Tabel-Gitter"/>
        <w:tblW w:w="0" w:type="auto"/>
        <w:tblLook w:val="04A0" w:firstRow="1" w:lastRow="0" w:firstColumn="1" w:lastColumn="0" w:noHBand="0" w:noVBand="1"/>
      </w:tblPr>
      <w:tblGrid>
        <w:gridCol w:w="2064"/>
        <w:gridCol w:w="7564"/>
      </w:tblGrid>
      <w:tr w:rsidR="00505C1B" w14:paraId="378DE950" w14:textId="77777777" w:rsidTr="006C046C">
        <w:tc>
          <w:tcPr>
            <w:tcW w:w="2066" w:type="dxa"/>
          </w:tcPr>
          <w:p w14:paraId="1888E1E8" w14:textId="77777777" w:rsidR="00505C1B" w:rsidRPr="00E42C31" w:rsidRDefault="00E42C31">
            <w:pPr>
              <w:rPr>
                <w:b/>
              </w:rPr>
            </w:pPr>
            <w:r>
              <w:rPr>
                <w:b/>
              </w:rPr>
              <w:t>Kontaktoplysninger</w:t>
            </w:r>
          </w:p>
        </w:tc>
        <w:tc>
          <w:tcPr>
            <w:tcW w:w="7788" w:type="dxa"/>
            <w:shd w:val="clear" w:color="auto" w:fill="E3D4C6"/>
          </w:tcPr>
          <w:p w14:paraId="564F3415" w14:textId="35F36871" w:rsidR="00505C1B" w:rsidRDefault="00505C1B"/>
        </w:tc>
      </w:tr>
      <w:tr w:rsidR="00505C1B" w14:paraId="62D0DCC2" w14:textId="77777777" w:rsidTr="00E42C31">
        <w:tc>
          <w:tcPr>
            <w:tcW w:w="2066" w:type="dxa"/>
          </w:tcPr>
          <w:p w14:paraId="5A3C7A2D" w14:textId="77777777" w:rsidR="00505C1B" w:rsidRDefault="00E42C31">
            <w:r>
              <w:t>Skole</w:t>
            </w:r>
          </w:p>
        </w:tc>
        <w:tc>
          <w:tcPr>
            <w:tcW w:w="7788" w:type="dxa"/>
          </w:tcPr>
          <w:p w14:paraId="5D280190" w14:textId="2C9A65C0" w:rsidR="00505C1B" w:rsidRDefault="00BD2CC9">
            <w:r>
              <w:fldChar w:fldCharType="begin"/>
            </w:r>
            <w:r w:rsidR="00AE41BF">
              <w:instrText xml:space="preserve">  </w:instrText>
            </w:r>
            <w:r>
              <w:fldChar w:fldCharType="end"/>
            </w:r>
          </w:p>
        </w:tc>
      </w:tr>
      <w:tr w:rsidR="00505C1B" w14:paraId="2F2A4B04" w14:textId="77777777" w:rsidTr="00E42C31">
        <w:tc>
          <w:tcPr>
            <w:tcW w:w="2066" w:type="dxa"/>
          </w:tcPr>
          <w:p w14:paraId="01B1EA74" w14:textId="77777777" w:rsidR="00505C1B" w:rsidRDefault="00505C1B">
            <w:r>
              <w:t>Årgang</w:t>
            </w:r>
            <w:r w:rsidR="00E42C31">
              <w:t>/klassetrin</w:t>
            </w:r>
          </w:p>
        </w:tc>
        <w:tc>
          <w:tcPr>
            <w:tcW w:w="7788" w:type="dxa"/>
          </w:tcPr>
          <w:p w14:paraId="217C0DCE" w14:textId="3B4A78D0" w:rsidR="00505C1B" w:rsidRDefault="00BD2CC9">
            <w:r>
              <w:fldChar w:fldCharType="begin"/>
            </w:r>
            <w:r w:rsidR="00AE41BF">
              <w:instrText xml:space="preserve">  </w:instrText>
            </w:r>
            <w:r>
              <w:fldChar w:fldCharType="end"/>
            </w:r>
          </w:p>
        </w:tc>
      </w:tr>
      <w:tr w:rsidR="00505C1B" w14:paraId="5106EFC9" w14:textId="77777777" w:rsidTr="00E42C31">
        <w:tc>
          <w:tcPr>
            <w:tcW w:w="2066" w:type="dxa"/>
          </w:tcPr>
          <w:p w14:paraId="048CA542" w14:textId="77777777" w:rsidR="00505C1B" w:rsidRDefault="00E42C31">
            <w:r>
              <w:t>Antal elever</w:t>
            </w:r>
          </w:p>
        </w:tc>
        <w:tc>
          <w:tcPr>
            <w:tcW w:w="7788" w:type="dxa"/>
          </w:tcPr>
          <w:p w14:paraId="22AC8F6C" w14:textId="77777777" w:rsidR="00505C1B" w:rsidRDefault="00BD2CC9">
            <w:r>
              <w:fldChar w:fldCharType="begin"/>
            </w:r>
            <w:r w:rsidR="00AE41BF">
              <w:instrText xml:space="preserve">  </w:instrText>
            </w:r>
            <w:r>
              <w:fldChar w:fldCharType="end"/>
            </w:r>
          </w:p>
        </w:tc>
      </w:tr>
      <w:tr w:rsidR="00505C1B" w14:paraId="6B049EB7" w14:textId="77777777" w:rsidTr="00E42C31">
        <w:tc>
          <w:tcPr>
            <w:tcW w:w="2066" w:type="dxa"/>
          </w:tcPr>
          <w:p w14:paraId="1229CBC9" w14:textId="24A91E4F" w:rsidR="00505C1B" w:rsidRDefault="00E42C31">
            <w:r>
              <w:t>Kontaktperson (lærer)</w:t>
            </w:r>
          </w:p>
        </w:tc>
        <w:tc>
          <w:tcPr>
            <w:tcW w:w="7788" w:type="dxa"/>
          </w:tcPr>
          <w:p w14:paraId="687BA8B9" w14:textId="450BE066" w:rsidR="00505C1B" w:rsidRDefault="00BD2CC9">
            <w:r>
              <w:fldChar w:fldCharType="begin"/>
            </w:r>
            <w:r w:rsidR="00AE41BF">
              <w:instrText xml:space="preserve">  </w:instrText>
            </w:r>
            <w:r>
              <w:fldChar w:fldCharType="end"/>
            </w:r>
          </w:p>
        </w:tc>
      </w:tr>
      <w:tr w:rsidR="00505C1B" w14:paraId="02E7DCA5" w14:textId="77777777" w:rsidTr="00E42C31">
        <w:tc>
          <w:tcPr>
            <w:tcW w:w="2066" w:type="dxa"/>
          </w:tcPr>
          <w:p w14:paraId="2B49C6B2" w14:textId="77777777" w:rsidR="00505C1B" w:rsidRDefault="00571EC5">
            <w:r>
              <w:t>Mailadresse</w:t>
            </w:r>
          </w:p>
        </w:tc>
        <w:tc>
          <w:tcPr>
            <w:tcW w:w="7788" w:type="dxa"/>
          </w:tcPr>
          <w:p w14:paraId="48586A03" w14:textId="36B6B96C" w:rsidR="00505C1B" w:rsidRDefault="00BD2CC9">
            <w:r>
              <w:fldChar w:fldCharType="begin"/>
            </w:r>
            <w:r w:rsidR="00AE41BF">
              <w:instrText xml:space="preserve">  </w:instrText>
            </w:r>
            <w:r>
              <w:fldChar w:fldCharType="end"/>
            </w:r>
          </w:p>
        </w:tc>
      </w:tr>
      <w:tr w:rsidR="00505C1B" w14:paraId="1015A25C" w14:textId="77777777" w:rsidTr="00E42C31">
        <w:tc>
          <w:tcPr>
            <w:tcW w:w="2066" w:type="dxa"/>
          </w:tcPr>
          <w:p w14:paraId="14085A78" w14:textId="77777777" w:rsidR="00505C1B" w:rsidRDefault="00505C1B">
            <w:r>
              <w:t>Mobil</w:t>
            </w:r>
            <w:r w:rsidR="00E42C31">
              <w:t>telefon 1</w:t>
            </w:r>
          </w:p>
        </w:tc>
        <w:tc>
          <w:tcPr>
            <w:tcW w:w="7788" w:type="dxa"/>
          </w:tcPr>
          <w:p w14:paraId="1F836DBD" w14:textId="004C0CD6" w:rsidR="00505C1B" w:rsidRDefault="00BD2CC9">
            <w:r>
              <w:fldChar w:fldCharType="begin"/>
            </w:r>
            <w:r w:rsidR="00AE41BF">
              <w:instrText xml:space="preserve">  </w:instrText>
            </w:r>
            <w:r>
              <w:fldChar w:fldCharType="end"/>
            </w:r>
          </w:p>
        </w:tc>
      </w:tr>
      <w:tr w:rsidR="00A94C16" w14:paraId="66972800" w14:textId="77777777" w:rsidTr="00E42C31">
        <w:tc>
          <w:tcPr>
            <w:tcW w:w="2066" w:type="dxa"/>
          </w:tcPr>
          <w:p w14:paraId="29026DD4" w14:textId="77777777" w:rsidR="00A94C16" w:rsidRDefault="00E42C31">
            <w:r>
              <w:t>Mobiltelefon 2</w:t>
            </w:r>
          </w:p>
        </w:tc>
        <w:tc>
          <w:tcPr>
            <w:tcW w:w="7788" w:type="dxa"/>
          </w:tcPr>
          <w:p w14:paraId="5D3C1FA7" w14:textId="0309CB56" w:rsidR="00A94C16" w:rsidRDefault="00BD2CC9">
            <w:r>
              <w:fldChar w:fldCharType="begin"/>
            </w:r>
            <w:r w:rsidR="00AE41BF">
              <w:instrText xml:space="preserve">  </w:instrText>
            </w:r>
            <w:r>
              <w:fldChar w:fldCharType="end"/>
            </w:r>
          </w:p>
        </w:tc>
      </w:tr>
    </w:tbl>
    <w:p w14:paraId="695A5C11" w14:textId="2F2E46E8" w:rsidR="00A65A41" w:rsidRDefault="00A65A41" w:rsidP="00A65A41">
      <w:r>
        <w:br/>
      </w:r>
      <w:r w:rsidR="00571EC5">
        <w:t>Kontaktoplysningerne har vi bl.a. brug for</w:t>
      </w:r>
      <w:r w:rsidR="00E42C31">
        <w:t xml:space="preserve">, hvis et aftalt besøg </w:t>
      </w:r>
      <w:r w:rsidR="00505C1B">
        <w:t>skal aflyses</w:t>
      </w:r>
      <w:r w:rsidR="00571EC5">
        <w:t xml:space="preserve"> med</w:t>
      </w:r>
      <w:r w:rsidR="00E42C31">
        <w:t xml:space="preserve"> kort varsel.</w:t>
      </w:r>
    </w:p>
    <w:tbl>
      <w:tblPr>
        <w:tblStyle w:val="Tabel-Gitter"/>
        <w:tblW w:w="0" w:type="auto"/>
        <w:tblLook w:val="04A0" w:firstRow="1" w:lastRow="0" w:firstColumn="1" w:lastColumn="0" w:noHBand="0" w:noVBand="1"/>
      </w:tblPr>
      <w:tblGrid>
        <w:gridCol w:w="2076"/>
        <w:gridCol w:w="7552"/>
      </w:tblGrid>
      <w:tr w:rsidR="00505C1B" w14:paraId="450884EC" w14:textId="77777777" w:rsidTr="006C046C">
        <w:tc>
          <w:tcPr>
            <w:tcW w:w="2076" w:type="dxa"/>
          </w:tcPr>
          <w:p w14:paraId="60D62935" w14:textId="77777777" w:rsidR="00505C1B" w:rsidRDefault="00E42C31">
            <w:r>
              <w:rPr>
                <w:b/>
              </w:rPr>
              <w:t>Særlige ø</w:t>
            </w:r>
            <w:r w:rsidRPr="00914DFD">
              <w:rPr>
                <w:b/>
              </w:rPr>
              <w:t>nsker til besøg</w:t>
            </w:r>
            <w:r>
              <w:rPr>
                <w:b/>
              </w:rPr>
              <w:t>et</w:t>
            </w:r>
          </w:p>
        </w:tc>
        <w:tc>
          <w:tcPr>
            <w:tcW w:w="7552" w:type="dxa"/>
            <w:shd w:val="clear" w:color="auto" w:fill="E3D4C6"/>
          </w:tcPr>
          <w:p w14:paraId="12F7BC89" w14:textId="19BF0B12" w:rsidR="00505C1B" w:rsidRDefault="00505C1B"/>
        </w:tc>
      </w:tr>
      <w:tr w:rsidR="00505C1B" w14:paraId="5FB061B1" w14:textId="77777777" w:rsidTr="00A65A41">
        <w:tc>
          <w:tcPr>
            <w:tcW w:w="2076" w:type="dxa"/>
          </w:tcPr>
          <w:p w14:paraId="72E03191" w14:textId="77777777" w:rsidR="00505C1B" w:rsidRDefault="00505C1B">
            <w:r>
              <w:t>Uge</w:t>
            </w:r>
            <w:r w:rsidR="00E42C31">
              <w:t>(r)</w:t>
            </w:r>
          </w:p>
        </w:tc>
        <w:tc>
          <w:tcPr>
            <w:tcW w:w="7552" w:type="dxa"/>
          </w:tcPr>
          <w:p w14:paraId="1DDA6DBB" w14:textId="77777777" w:rsidR="00505C1B" w:rsidRDefault="00BD2CC9">
            <w:r>
              <w:fldChar w:fldCharType="begin"/>
            </w:r>
            <w:r w:rsidR="00AE41BF">
              <w:instrText xml:space="preserve">  </w:instrText>
            </w:r>
            <w:r>
              <w:fldChar w:fldCharType="end"/>
            </w:r>
          </w:p>
        </w:tc>
      </w:tr>
      <w:tr w:rsidR="00505C1B" w14:paraId="6E5BC903" w14:textId="77777777" w:rsidTr="00A65A41">
        <w:tc>
          <w:tcPr>
            <w:tcW w:w="2076" w:type="dxa"/>
          </w:tcPr>
          <w:p w14:paraId="0CA0BD70" w14:textId="77777777" w:rsidR="00505C1B" w:rsidRDefault="00505C1B" w:rsidP="00505C1B">
            <w:r>
              <w:t xml:space="preserve">Evt. </w:t>
            </w:r>
            <w:r w:rsidR="00E42C31">
              <w:t xml:space="preserve">bestemt </w:t>
            </w:r>
            <w:r>
              <w:t>ugedag</w:t>
            </w:r>
            <w:r w:rsidR="00E42C31">
              <w:t>(e)</w:t>
            </w:r>
          </w:p>
        </w:tc>
        <w:tc>
          <w:tcPr>
            <w:tcW w:w="7552" w:type="dxa"/>
          </w:tcPr>
          <w:p w14:paraId="0D902804" w14:textId="7CFBF222" w:rsidR="00505C1B" w:rsidRDefault="00BD2CC9">
            <w:r>
              <w:fldChar w:fldCharType="begin"/>
            </w:r>
            <w:r w:rsidR="00AE41BF">
              <w:instrText xml:space="preserve">  </w:instrText>
            </w:r>
            <w:r>
              <w:fldChar w:fldCharType="end"/>
            </w:r>
          </w:p>
        </w:tc>
      </w:tr>
      <w:tr w:rsidR="00505C1B" w14:paraId="581963E1" w14:textId="77777777" w:rsidTr="00A65A41">
        <w:tc>
          <w:tcPr>
            <w:tcW w:w="2076" w:type="dxa"/>
          </w:tcPr>
          <w:p w14:paraId="523B74B2" w14:textId="77777777" w:rsidR="00505C1B" w:rsidRDefault="00E42C31">
            <w:r>
              <w:t>Tidspunkt på dagen</w:t>
            </w:r>
          </w:p>
        </w:tc>
        <w:tc>
          <w:tcPr>
            <w:tcW w:w="7552" w:type="dxa"/>
          </w:tcPr>
          <w:p w14:paraId="4DF8AD33" w14:textId="61074C84" w:rsidR="00505C1B" w:rsidRDefault="00BD2CC9">
            <w:r>
              <w:fldChar w:fldCharType="begin"/>
            </w:r>
            <w:r w:rsidR="00AE41BF">
              <w:instrText xml:space="preserve">  </w:instrText>
            </w:r>
            <w:r>
              <w:fldChar w:fldCharType="end"/>
            </w:r>
          </w:p>
        </w:tc>
      </w:tr>
      <w:tr w:rsidR="00505C1B" w14:paraId="6C2FB24C" w14:textId="77777777" w:rsidTr="00A65A41">
        <w:tc>
          <w:tcPr>
            <w:tcW w:w="2076" w:type="dxa"/>
          </w:tcPr>
          <w:p w14:paraId="61198D39" w14:textId="0EC885D5" w:rsidR="00914DFD" w:rsidRDefault="00505C1B" w:rsidP="00E42C31">
            <w:r>
              <w:t>Andre særlige</w:t>
            </w:r>
            <w:r w:rsidR="00914DFD">
              <w:t xml:space="preserve"> ønsker</w:t>
            </w:r>
            <w:r w:rsidR="00E42C31">
              <w:t xml:space="preserve"> eller</w:t>
            </w:r>
            <w:r w:rsidR="00914DFD">
              <w:t xml:space="preserve"> forhold</w:t>
            </w:r>
          </w:p>
        </w:tc>
        <w:tc>
          <w:tcPr>
            <w:tcW w:w="7552" w:type="dxa"/>
          </w:tcPr>
          <w:p w14:paraId="2C4B9F6C" w14:textId="77777777" w:rsidR="00505C1B" w:rsidRDefault="00BD2CC9">
            <w:r>
              <w:fldChar w:fldCharType="begin"/>
            </w:r>
            <w:r w:rsidR="00AE41BF">
              <w:instrText xml:space="preserve">  </w:instrText>
            </w:r>
            <w:r>
              <w:fldChar w:fldCharType="end"/>
            </w:r>
          </w:p>
        </w:tc>
      </w:tr>
    </w:tbl>
    <w:p w14:paraId="7CD7F30F" w14:textId="46619254" w:rsidR="00B36050" w:rsidRDefault="00B36050" w:rsidP="00F128FA">
      <w:pPr>
        <w:spacing w:after="0"/>
      </w:pPr>
    </w:p>
    <w:p w14:paraId="66BFF584" w14:textId="1E8EC7B2" w:rsidR="00A65A41" w:rsidRDefault="00A65A41" w:rsidP="00F128FA">
      <w:pPr>
        <w:spacing w:after="0"/>
        <w:rPr>
          <w:rFonts w:cs="Arial"/>
        </w:rPr>
      </w:pPr>
      <w:r>
        <w:rPr>
          <w:rFonts w:cs="Arial"/>
        </w:rPr>
        <w:t xml:space="preserve">Eleverne skal møde senest en halv time før retsmødets start, hvor de bliver vist til retssalen og kort introduceres til sagen. Hvis det tidsmæssigt er muligt, vil dommeren som regel svare på spørgsmål efterfølgende. </w:t>
      </w:r>
    </w:p>
    <w:p w14:paraId="668FBF25" w14:textId="2A33474F" w:rsidR="00BC3E21" w:rsidRDefault="00BC3E21" w:rsidP="00F128FA">
      <w:pPr>
        <w:spacing w:after="0"/>
        <w:rPr>
          <w:rFonts w:cs="Arial"/>
        </w:rPr>
      </w:pPr>
      <w:r>
        <w:rPr>
          <w:rFonts w:cs="Arial"/>
        </w:rPr>
        <w:t xml:space="preserve">Hvis det ønskes, kan dommeren samt en kontormedarbejder </w:t>
      </w:r>
      <w:proofErr w:type="gramStart"/>
      <w:r w:rsidR="00EA1A9C">
        <w:rPr>
          <w:rFonts w:cs="Arial"/>
        </w:rPr>
        <w:t>oplyse</w:t>
      </w:r>
      <w:proofErr w:type="gramEnd"/>
      <w:r>
        <w:rPr>
          <w:rFonts w:cs="Arial"/>
        </w:rPr>
        <w:t xml:space="preserve"> om rettens uddannelsesmuligheder.</w:t>
      </w:r>
    </w:p>
    <w:p w14:paraId="021BC287" w14:textId="780F43D9" w:rsidR="00A65A41" w:rsidRDefault="00A65A41" w:rsidP="00F128FA">
      <w:pPr>
        <w:spacing w:after="0"/>
        <w:rPr>
          <w:rFonts w:cs="Arial"/>
        </w:rPr>
      </w:pPr>
    </w:p>
    <w:p w14:paraId="0394848F" w14:textId="7D255697" w:rsidR="00571EC5" w:rsidRDefault="00571EC5" w:rsidP="00F128FA">
      <w:pPr>
        <w:spacing w:after="0"/>
      </w:pPr>
      <w:r>
        <w:t>Hvis ønskerne ikke ka</w:t>
      </w:r>
      <w:r w:rsidR="00990DF8">
        <w:t>n imødekommes, vil vi kontakte dig</w:t>
      </w:r>
      <w:r>
        <w:t xml:space="preserve"> for at aftale nærmere.</w:t>
      </w:r>
    </w:p>
    <w:p w14:paraId="73AE0A08" w14:textId="346976D9" w:rsidR="00571EC5" w:rsidRDefault="00571EC5" w:rsidP="00F128FA">
      <w:pPr>
        <w:spacing w:after="0"/>
      </w:pPr>
    </w:p>
    <w:p w14:paraId="76C3DBED" w14:textId="4BFEB6D8" w:rsidR="00571EC5" w:rsidRDefault="00571EC5" w:rsidP="00F128FA">
      <w:pPr>
        <w:spacing w:after="0"/>
      </w:pPr>
      <w:r>
        <w:t>Hvis du har spørgsmål til ret</w:t>
      </w:r>
      <w:r w:rsidR="00D22C54">
        <w:t>ten,</w:t>
      </w:r>
      <w:r>
        <w:t xml:space="preserve"> kan du kontakte os på nedenstående mailadresse.</w:t>
      </w:r>
    </w:p>
    <w:p w14:paraId="52D8F939" w14:textId="1D24CD4E" w:rsidR="00571EC5" w:rsidRDefault="00571EC5" w:rsidP="00F128FA">
      <w:pPr>
        <w:spacing w:after="0"/>
      </w:pPr>
    </w:p>
    <w:p w14:paraId="68DDEFB9" w14:textId="082D4E00" w:rsidR="008929D6" w:rsidRDefault="00AE41BF" w:rsidP="00F128FA">
      <w:pPr>
        <w:spacing w:after="0"/>
      </w:pPr>
      <w:r>
        <w:t xml:space="preserve">Blanketten </w:t>
      </w:r>
      <w:r w:rsidR="00571EC5">
        <w:t xml:space="preserve">skal </w:t>
      </w:r>
      <w:r>
        <w:t>sendes til</w:t>
      </w:r>
      <w:r w:rsidR="00304915">
        <w:t xml:space="preserve">: </w:t>
      </w:r>
      <w:r w:rsidR="00A65A41" w:rsidRPr="00A65A41">
        <w:t>ADM.HJO@domstol.dk</w:t>
      </w:r>
    </w:p>
    <w:p w14:paraId="63BDE0FB" w14:textId="0CF673A9" w:rsidR="00A65A41" w:rsidRDefault="00A65A41" w:rsidP="00F128FA">
      <w:pPr>
        <w:spacing w:after="0"/>
        <w:rPr>
          <w:rStyle w:val="Hyperlink"/>
        </w:rPr>
      </w:pPr>
      <w:r>
        <w:rPr>
          <w:noProof/>
        </w:rPr>
        <mc:AlternateContent>
          <mc:Choice Requires="wps">
            <w:drawing>
              <wp:anchor distT="0" distB="0" distL="114300" distR="114300" simplePos="0" relativeHeight="251660288" behindDoc="0" locked="0" layoutInCell="1" allowOverlap="1" wp14:anchorId="1212A83C" wp14:editId="5A80E911">
                <wp:simplePos x="0" y="0"/>
                <wp:positionH relativeFrom="margin">
                  <wp:posOffset>-6985</wp:posOffset>
                </wp:positionH>
                <wp:positionV relativeFrom="margin">
                  <wp:posOffset>7630795</wp:posOffset>
                </wp:positionV>
                <wp:extent cx="6105525" cy="1066800"/>
                <wp:effectExtent l="0" t="0" r="28575" b="19050"/>
                <wp:wrapNone/>
                <wp:docPr id="3" name="Tekstfelt 3"/>
                <wp:cNvGraphicFramePr/>
                <a:graphic xmlns:a="http://schemas.openxmlformats.org/drawingml/2006/main">
                  <a:graphicData uri="http://schemas.microsoft.com/office/word/2010/wordprocessingShape">
                    <wps:wsp>
                      <wps:cNvSpPr txBox="1"/>
                      <wps:spPr>
                        <a:xfrm>
                          <a:off x="0" y="0"/>
                          <a:ext cx="6105525" cy="1066800"/>
                        </a:xfrm>
                        <a:prstGeom prst="rect">
                          <a:avLst/>
                        </a:prstGeom>
                        <a:solidFill>
                          <a:srgbClr val="E3D4C6"/>
                        </a:solidFill>
                        <a:ln w="6350">
                          <a:solidFill>
                            <a:prstClr val="black"/>
                          </a:solidFill>
                        </a:ln>
                      </wps:spPr>
                      <wps:txbx>
                        <w:txbxContent>
                          <w:p w14:paraId="59B6275C" w14:textId="190D3AB5" w:rsidR="00A65A41" w:rsidRPr="00A65A41" w:rsidRDefault="00A65A41" w:rsidP="00A65A41">
                            <w:pPr>
                              <w:rPr>
                                <w:lang w:eastAsia="da-DK"/>
                              </w:rPr>
                            </w:pPr>
                            <w:r w:rsidRPr="00A65A41">
                              <w:rPr>
                                <w:lang w:eastAsia="da-DK"/>
                              </w:rPr>
                              <w:t xml:space="preserve">Danmarks Domstole har udviklet det digitale læringsunivers "Kend din ret", der giver indsigt i, hvordan domstolene fungerer. Alt tilgængeligt materiale er gratis og kan frit benyttes til undervisning. </w:t>
                            </w:r>
                          </w:p>
                          <w:p w14:paraId="3C10DD79" w14:textId="77777777" w:rsidR="00A65A41" w:rsidRPr="00A65A41" w:rsidRDefault="00A65A41" w:rsidP="00A65A41">
                            <w:pPr>
                              <w:rPr>
                                <w:lang w:eastAsia="da-DK"/>
                              </w:rPr>
                            </w:pPr>
                            <w:r w:rsidRPr="00A65A41">
                              <w:rPr>
                                <w:b/>
                                <w:bCs/>
                                <w:lang w:eastAsia="da-DK"/>
                              </w:rPr>
                              <w:t>Kenddinret.dk</w:t>
                            </w:r>
                            <w:r w:rsidRPr="00A65A41">
                              <w:rPr>
                                <w:lang w:eastAsia="da-DK"/>
                              </w:rPr>
                              <w:t xml:space="preserve"> indeholder også en lærervejledning med inspiration til et spændende og lærerigt undervisningsforløb. Materialet kan bruges i samfundsfag samt i historieundervisningen.</w:t>
                            </w:r>
                          </w:p>
                          <w:p w14:paraId="0F2E7A73" w14:textId="77777777" w:rsidR="00A65A41" w:rsidRDefault="00A65A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2A83C" id="_x0000_t202" coordsize="21600,21600" o:spt="202" path="m,l,21600r21600,l21600,xe">
                <v:stroke joinstyle="miter"/>
                <v:path gradientshapeok="t" o:connecttype="rect"/>
              </v:shapetype>
              <v:shape id="Tekstfelt 3" o:spid="_x0000_s1026" type="#_x0000_t202" style="position:absolute;margin-left:-.55pt;margin-top:600.85pt;width:480.75pt;height: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" fillcolor="#e3d4c6" strokeweight=".5pt">
                <v:textbox>
                  <w:txbxContent>
                    <w:p w14:paraId="59B6275C" w14:textId="190D3AB5" w:rsidR="00A65A41" w:rsidRPr="00A65A41" w:rsidRDefault="00A65A41" w:rsidP="00A65A41">
                      <w:pPr>
                        <w:rPr>
                          <w:lang w:eastAsia="da-DK"/>
                        </w:rPr>
                      </w:pPr>
                      <w:r w:rsidRPr="00A65A41">
                        <w:rPr>
                          <w:lang w:eastAsia="da-DK"/>
                        </w:rPr>
                        <w:t xml:space="preserve">Danmarks Domstole har udviklet det digitale læringsunivers "Kend din ret", der giver indsigt i, hvordan domstolene fungerer. Alt tilgængeligt materiale er gratis og kan frit benyttes til undervisning. </w:t>
                      </w:r>
                    </w:p>
                    <w:p w14:paraId="3C10DD79" w14:textId="77777777" w:rsidR="00A65A41" w:rsidRPr="00A65A41" w:rsidRDefault="00A65A41" w:rsidP="00A65A41">
                      <w:pPr>
                        <w:rPr>
                          <w:lang w:eastAsia="da-DK"/>
                        </w:rPr>
                      </w:pPr>
                      <w:r w:rsidRPr="00A65A41">
                        <w:rPr>
                          <w:b/>
                          <w:bCs/>
                          <w:lang w:eastAsia="da-DK"/>
                        </w:rPr>
                        <w:t>Kenddinret.dk</w:t>
                      </w:r>
                      <w:r w:rsidRPr="00A65A41">
                        <w:rPr>
                          <w:lang w:eastAsia="da-DK"/>
                        </w:rPr>
                        <w:t xml:space="preserve"> indeholder også en lærervejledning med inspiration til et spændende og lærerigt undervisningsforløb. Materialet kan bruges i samfundsfag samt i historieundervisningen.</w:t>
                      </w:r>
                    </w:p>
                    <w:p w14:paraId="0F2E7A73" w14:textId="77777777" w:rsidR="00A65A41" w:rsidRDefault="00A65A41"/>
                  </w:txbxContent>
                </v:textbox>
                <w10:wrap anchorx="margin" anchory="margin"/>
              </v:shape>
            </w:pict>
          </mc:Fallback>
        </mc:AlternateContent>
      </w:r>
    </w:p>
    <w:p w14:paraId="25427B41" w14:textId="48194846" w:rsidR="00571EC5" w:rsidRDefault="00571EC5" w:rsidP="00F128FA">
      <w:pPr>
        <w:spacing w:after="0"/>
        <w:rPr>
          <w:rFonts w:ascii="Arial" w:hAnsi="Arial" w:cs="Arial"/>
          <w:color w:val="1F497D"/>
          <w:sz w:val="20"/>
          <w:szCs w:val="20"/>
        </w:rPr>
      </w:pPr>
    </w:p>
    <w:sectPr w:rsidR="00571EC5" w:rsidSect="00AE41BF">
      <w:pgSz w:w="11906" w:h="16838"/>
      <w:pgMar w:top="1418"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014DF"/>
    <w:multiLevelType w:val="hybridMultilevel"/>
    <w:tmpl w:val="E4E611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4BC770F"/>
    <w:multiLevelType w:val="multilevel"/>
    <w:tmpl w:val="BBDA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7470B3"/>
    <w:multiLevelType w:val="hybridMultilevel"/>
    <w:tmpl w:val="A72A90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C1B"/>
    <w:rsid w:val="00021DD9"/>
    <w:rsid w:val="000622D9"/>
    <w:rsid w:val="000A77B5"/>
    <w:rsid w:val="00157BE8"/>
    <w:rsid w:val="00170DFF"/>
    <w:rsid w:val="00171160"/>
    <w:rsid w:val="001713A8"/>
    <w:rsid w:val="0017603F"/>
    <w:rsid w:val="001A0239"/>
    <w:rsid w:val="001B59FD"/>
    <w:rsid w:val="001C0B73"/>
    <w:rsid w:val="001E1273"/>
    <w:rsid w:val="001F31D9"/>
    <w:rsid w:val="0022718D"/>
    <w:rsid w:val="00284E9E"/>
    <w:rsid w:val="002B4372"/>
    <w:rsid w:val="002B5225"/>
    <w:rsid w:val="002F30B9"/>
    <w:rsid w:val="002F60EB"/>
    <w:rsid w:val="002F6B69"/>
    <w:rsid w:val="00304915"/>
    <w:rsid w:val="00332727"/>
    <w:rsid w:val="00341DE0"/>
    <w:rsid w:val="00351C44"/>
    <w:rsid w:val="003861D5"/>
    <w:rsid w:val="0039430A"/>
    <w:rsid w:val="00395A7D"/>
    <w:rsid w:val="00397D0C"/>
    <w:rsid w:val="00411A76"/>
    <w:rsid w:val="004128D1"/>
    <w:rsid w:val="004370DD"/>
    <w:rsid w:val="004460B7"/>
    <w:rsid w:val="00463154"/>
    <w:rsid w:val="00463F0D"/>
    <w:rsid w:val="0048132B"/>
    <w:rsid w:val="004A3088"/>
    <w:rsid w:val="004C4FB1"/>
    <w:rsid w:val="004C7031"/>
    <w:rsid w:val="004E3607"/>
    <w:rsid w:val="004E6785"/>
    <w:rsid w:val="004F0915"/>
    <w:rsid w:val="004F3DCC"/>
    <w:rsid w:val="00505C1B"/>
    <w:rsid w:val="005346B8"/>
    <w:rsid w:val="00571EC5"/>
    <w:rsid w:val="005D638E"/>
    <w:rsid w:val="005D6985"/>
    <w:rsid w:val="005E2590"/>
    <w:rsid w:val="005E7DF8"/>
    <w:rsid w:val="006142F9"/>
    <w:rsid w:val="0062292D"/>
    <w:rsid w:val="00675F86"/>
    <w:rsid w:val="00685DB8"/>
    <w:rsid w:val="006A4C5E"/>
    <w:rsid w:val="006C046C"/>
    <w:rsid w:val="006E1C11"/>
    <w:rsid w:val="006F2EFE"/>
    <w:rsid w:val="006F6035"/>
    <w:rsid w:val="007065A3"/>
    <w:rsid w:val="00713635"/>
    <w:rsid w:val="0073568C"/>
    <w:rsid w:val="00746C4B"/>
    <w:rsid w:val="0076075B"/>
    <w:rsid w:val="007645A8"/>
    <w:rsid w:val="00764E4C"/>
    <w:rsid w:val="00770AED"/>
    <w:rsid w:val="007B56B8"/>
    <w:rsid w:val="008236DA"/>
    <w:rsid w:val="0086491C"/>
    <w:rsid w:val="008710A0"/>
    <w:rsid w:val="00876449"/>
    <w:rsid w:val="00884D16"/>
    <w:rsid w:val="008929D6"/>
    <w:rsid w:val="008E3F85"/>
    <w:rsid w:val="008E515D"/>
    <w:rsid w:val="009001AF"/>
    <w:rsid w:val="00914DFD"/>
    <w:rsid w:val="00932B46"/>
    <w:rsid w:val="00934E74"/>
    <w:rsid w:val="0093538A"/>
    <w:rsid w:val="00952885"/>
    <w:rsid w:val="00990DF8"/>
    <w:rsid w:val="00A2194A"/>
    <w:rsid w:val="00A27386"/>
    <w:rsid w:val="00A40E18"/>
    <w:rsid w:val="00A616AC"/>
    <w:rsid w:val="00A63E22"/>
    <w:rsid w:val="00A65A41"/>
    <w:rsid w:val="00A855A0"/>
    <w:rsid w:val="00A94C16"/>
    <w:rsid w:val="00A977C8"/>
    <w:rsid w:val="00A97DC5"/>
    <w:rsid w:val="00AA62F6"/>
    <w:rsid w:val="00AB4629"/>
    <w:rsid w:val="00AC24E0"/>
    <w:rsid w:val="00AC2865"/>
    <w:rsid w:val="00AE41BF"/>
    <w:rsid w:val="00B23F00"/>
    <w:rsid w:val="00B274B9"/>
    <w:rsid w:val="00B36050"/>
    <w:rsid w:val="00B75FB6"/>
    <w:rsid w:val="00BC3E21"/>
    <w:rsid w:val="00BD2CC9"/>
    <w:rsid w:val="00BD3625"/>
    <w:rsid w:val="00BE6096"/>
    <w:rsid w:val="00C00762"/>
    <w:rsid w:val="00C167B3"/>
    <w:rsid w:val="00C32633"/>
    <w:rsid w:val="00C41947"/>
    <w:rsid w:val="00C42103"/>
    <w:rsid w:val="00C74BE2"/>
    <w:rsid w:val="00CB7340"/>
    <w:rsid w:val="00CC15C3"/>
    <w:rsid w:val="00CC297A"/>
    <w:rsid w:val="00CC6D0C"/>
    <w:rsid w:val="00CD2EF1"/>
    <w:rsid w:val="00CE16E0"/>
    <w:rsid w:val="00CE1BD3"/>
    <w:rsid w:val="00D00382"/>
    <w:rsid w:val="00D22C54"/>
    <w:rsid w:val="00D23F88"/>
    <w:rsid w:val="00D259CD"/>
    <w:rsid w:val="00D34D85"/>
    <w:rsid w:val="00D8374B"/>
    <w:rsid w:val="00D86688"/>
    <w:rsid w:val="00D93CF9"/>
    <w:rsid w:val="00DE360F"/>
    <w:rsid w:val="00DE5DCA"/>
    <w:rsid w:val="00DE76FA"/>
    <w:rsid w:val="00E22062"/>
    <w:rsid w:val="00E27314"/>
    <w:rsid w:val="00E42C31"/>
    <w:rsid w:val="00E811F6"/>
    <w:rsid w:val="00EA1A9C"/>
    <w:rsid w:val="00EB6F88"/>
    <w:rsid w:val="00EB7FCC"/>
    <w:rsid w:val="00EC558C"/>
    <w:rsid w:val="00EE6CF0"/>
    <w:rsid w:val="00F128FA"/>
    <w:rsid w:val="00F14680"/>
    <w:rsid w:val="00F3003F"/>
    <w:rsid w:val="00F84E4C"/>
    <w:rsid w:val="00FB2D1D"/>
    <w:rsid w:val="00FB51CC"/>
    <w:rsid w:val="00FD76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BACF0"/>
  <w15:docId w15:val="{EE0CF9D5-2816-441D-8FE2-64BE7DB7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D1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505C1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05C1B"/>
    <w:rPr>
      <w:rFonts w:ascii="Tahoma" w:hAnsi="Tahoma" w:cs="Tahoma"/>
      <w:sz w:val="16"/>
      <w:szCs w:val="16"/>
    </w:rPr>
  </w:style>
  <w:style w:type="table" w:styleId="Tabel-Gitter">
    <w:name w:val="Table Grid"/>
    <w:basedOn w:val="Tabel-Normal"/>
    <w:uiPriority w:val="59"/>
    <w:rsid w:val="00505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8929D6"/>
    <w:rPr>
      <w:color w:val="0000FF"/>
      <w:u w:val="single"/>
    </w:rPr>
  </w:style>
  <w:style w:type="character" w:styleId="BesgtLink">
    <w:name w:val="FollowedHyperlink"/>
    <w:basedOn w:val="Standardskrifttypeiafsnit"/>
    <w:uiPriority w:val="99"/>
    <w:semiHidden/>
    <w:unhideWhenUsed/>
    <w:rsid w:val="00AE41BF"/>
    <w:rPr>
      <w:color w:val="800080" w:themeColor="followedHyperlink"/>
      <w:u w:val="single"/>
    </w:rPr>
  </w:style>
  <w:style w:type="paragraph" w:styleId="NormalWeb">
    <w:name w:val="Normal (Web)"/>
    <w:basedOn w:val="Normal"/>
    <w:uiPriority w:val="99"/>
    <w:semiHidden/>
    <w:unhideWhenUsed/>
    <w:rsid w:val="00A65A4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A65A41"/>
    <w:pPr>
      <w:ind w:left="720"/>
      <w:contextualSpacing/>
    </w:pPr>
  </w:style>
  <w:style w:type="character" w:styleId="Ulstomtale">
    <w:name w:val="Unresolved Mention"/>
    <w:basedOn w:val="Standardskrifttypeiafsnit"/>
    <w:uiPriority w:val="99"/>
    <w:semiHidden/>
    <w:unhideWhenUsed/>
    <w:rsid w:val="00A65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120480">
      <w:bodyDiv w:val="1"/>
      <w:marLeft w:val="0"/>
      <w:marRight w:val="0"/>
      <w:marTop w:val="0"/>
      <w:marBottom w:val="0"/>
      <w:divBdr>
        <w:top w:val="none" w:sz="0" w:space="0" w:color="auto"/>
        <w:left w:val="none" w:sz="0" w:space="0" w:color="auto"/>
        <w:bottom w:val="none" w:sz="0" w:space="0" w:color="auto"/>
        <w:right w:val="none" w:sz="0" w:space="0" w:color="auto"/>
      </w:divBdr>
    </w:div>
    <w:div w:id="421873547">
      <w:bodyDiv w:val="1"/>
      <w:marLeft w:val="0"/>
      <w:marRight w:val="0"/>
      <w:marTop w:val="0"/>
      <w:marBottom w:val="0"/>
      <w:divBdr>
        <w:top w:val="none" w:sz="0" w:space="0" w:color="auto"/>
        <w:left w:val="none" w:sz="0" w:space="0" w:color="auto"/>
        <w:bottom w:val="none" w:sz="0" w:space="0" w:color="auto"/>
        <w:right w:val="none" w:sz="0" w:space="0" w:color="auto"/>
      </w:divBdr>
    </w:div>
    <w:div w:id="501285123">
      <w:bodyDiv w:val="1"/>
      <w:marLeft w:val="0"/>
      <w:marRight w:val="0"/>
      <w:marTop w:val="0"/>
      <w:marBottom w:val="0"/>
      <w:divBdr>
        <w:top w:val="none" w:sz="0" w:space="0" w:color="auto"/>
        <w:left w:val="none" w:sz="0" w:space="0" w:color="auto"/>
        <w:bottom w:val="none" w:sz="0" w:space="0" w:color="auto"/>
        <w:right w:val="none" w:sz="0" w:space="0" w:color="auto"/>
      </w:divBdr>
    </w:div>
    <w:div w:id="146199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ArticleStartDate xmlns="http://schemas.microsoft.com/sharepoint/v3" xsi:nil="true"/>
    <PublikationsType xmlns="28fbd749-bd0a-4634-841a-79c56bb3edf2">Danmarks Domstole</Publikations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FF126146FE3D479E7EB9B2E62E92D4" ma:contentTypeVersion="4" ma:contentTypeDescription="Create a new document." ma:contentTypeScope="" ma:versionID="a947bf27232ebd1d196f66471f59644d">
  <xsd:schema xmlns:xsd="http://www.w3.org/2001/XMLSchema" xmlns:p="http://schemas.microsoft.com/office/2006/metadata/properties" xmlns:ns1="http://schemas.microsoft.com/sharepoint/v3" xmlns:ns2="28fbd749-bd0a-4634-841a-79c56bb3edf2" targetNamespace="http://schemas.microsoft.com/office/2006/metadata/properties" ma:root="true" ma:fieldsID="c528b9e2c8e3d1300ef5746102cd97ac" ns1:_="" ns2:_="">
    <xsd:import namespace="http://schemas.microsoft.com/sharepoint/v3"/>
    <xsd:import namespace="28fbd749-bd0a-4634-841a-79c56bb3edf2"/>
    <xsd:element name="properties">
      <xsd:complexType>
        <xsd:sequence>
          <xsd:element name="documentManagement">
            <xsd:complexType>
              <xsd:all>
                <xsd:element ref="ns1:PublishingStartDate" minOccurs="0"/>
                <xsd:element ref="ns1:PublishingExpirationDate" minOccurs="0"/>
                <xsd:element ref="ns1:ArticleStartDate" minOccurs="0"/>
                <xsd:element ref="ns2:PublikationsType"/>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ArticleStartDate" ma:index="10" nillable="true" ma:displayName="Article Date" ma:description="" ma:format="DateOnly" ma:hidden="true" ma:internalName="ArticleStartDate" ma:readOnly="false">
      <xsd:simpleType>
        <xsd:restriction base="dms:DateTime"/>
      </xsd:simpleType>
    </xsd:element>
  </xsd:schema>
  <xsd:schema xmlns:xsd="http://www.w3.org/2001/XMLSchema" xmlns:dms="http://schemas.microsoft.com/office/2006/documentManagement/types" targetNamespace="28fbd749-bd0a-4634-841a-79c56bb3edf2" elementFormDefault="qualified">
    <xsd:import namespace="http://schemas.microsoft.com/office/2006/documentManagement/types"/>
    <xsd:element name="PublikationsType" ma:index="11" ma:displayName="PublikationsType" ma:default="Danmarks Domstole" ma:format="Dropdown" ma:internalName="PublikationsType">
      <xsd:simpleType>
        <xsd:restriction base="dms:Choice">
          <xsd:enumeration value="Danmarks Domstole"/>
          <xsd:enumeration value="Vejledninger"/>
          <xsd:enumeration value="Politikker"/>
          <xsd:enumeration value="Årsberetninger"/>
          <xsd:enumeration value="Årsrapporter"/>
          <xsd:enumeration value="Brugerundersøgelser"/>
          <xsd:enumeration value="Rapporter"/>
          <xsd:enumeration value="Høringssvar"/>
          <xsd:enumeration value="Handlingsplaner"/>
          <xsd:enumeration value="Redegørelser"/>
          <xsd:enumeration value="Øvri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2400B-F809-49E0-B488-0C92DC5E8028}">
  <ds:schemaRefs>
    <ds:schemaRef ds:uri="http://schemas.microsoft.com/office/2006/metadata/properties"/>
    <ds:schemaRef ds:uri="http://schemas.microsoft.com/sharepoint/v3"/>
    <ds:schemaRef ds:uri="28fbd749-bd0a-4634-841a-79c56bb3edf2"/>
  </ds:schemaRefs>
</ds:datastoreItem>
</file>

<file path=customXml/itemProps2.xml><?xml version="1.0" encoding="utf-8"?>
<ds:datastoreItem xmlns:ds="http://schemas.openxmlformats.org/officeDocument/2006/customXml" ds:itemID="{FCE212B5-FD8F-4AC3-ACDA-57D7DCB62748}">
  <ds:schemaRefs>
    <ds:schemaRef ds:uri="http://schemas.microsoft.com/sharepoint/v3/contenttype/forms"/>
  </ds:schemaRefs>
</ds:datastoreItem>
</file>

<file path=customXml/itemProps3.xml><?xml version="1.0" encoding="utf-8"?>
<ds:datastoreItem xmlns:ds="http://schemas.openxmlformats.org/officeDocument/2006/customXml" ds:itemID="{D611C8B6-42A6-4920-95D7-4EC51CDA7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fbd749-bd0a-4634-841a-79c56bb3edf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407C274-1D8C-437D-9CD4-C6A3A7C0F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1120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Domstolsstyrelsen</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dc:creator>
  <cp:lastModifiedBy>Mette Koldbro Hermansen</cp:lastModifiedBy>
  <cp:revision>2</cp:revision>
  <cp:lastPrinted>2024-05-23T07:31:00Z</cp:lastPrinted>
  <dcterms:created xsi:type="dcterms:W3CDTF">2024-05-24T07:13:00Z</dcterms:created>
  <dcterms:modified xsi:type="dcterms:W3CDTF">2024-05-24T07:13:00Z</dcterms:modified>
</cp:coreProperties>
</file>